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68"/>
        <w:gridCol w:w="4862"/>
        <w:gridCol w:w="2942"/>
      </w:tblGrid>
      <w:tr>
        <w:trPr>
          <w:trHeight w:val="2496" w:hRule="atLeast"/>
        </w:trPr>
        <w:tc>
          <w:tcPr>
            <w:tcW w:w="2968" w:type="dxa"/>
            <w:tcBorders/>
          </w:tcPr>
          <w:p>
            <w:pPr>
              <w:pStyle w:val="Contenudetableau"/>
              <w:widowControl w:val="false"/>
              <w:jc w:val="center"/>
              <w:rPr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1478280" cy="1331595"/>
                  <wp:effectExtent l="0" t="0" r="0" b="0"/>
                  <wp:docPr id="1" name="Image 1" descr="..\2010_Challenge_nationale_Vélo\Les-logos\asc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..\2010_Challenge_nationale_Vélo\Les-logos\asc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3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2" w:type="dxa"/>
            <w:tcBorders/>
          </w:tcPr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Week-end Randonnée Hautes-Pyrénées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</w:rPr>
              <w:t>Du 23 AU 25 JUIN 2023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ARRENS MARSOUS 65400</w:t>
            </w:r>
          </w:p>
          <w:p>
            <w:pPr>
              <w:pStyle w:val="Contenudetableau"/>
              <w:widowControl w:val="false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</w:r>
          </w:p>
        </w:tc>
        <w:tc>
          <w:tcPr>
            <w:tcW w:w="2942" w:type="dxa"/>
            <w:tcBorders/>
          </w:tcPr>
          <w:p>
            <w:pPr>
              <w:pStyle w:val="Contenudetableau"/>
              <w:widowControl w:val="false"/>
              <w:snapToGrid w:val="false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189230</wp:posOffset>
                  </wp:positionV>
                  <wp:extent cx="1278255" cy="1233170"/>
                  <wp:effectExtent l="0" t="0" r="0" b="0"/>
                  <wp:wrapTopAndBottom/>
                  <wp:docPr id="2" name="image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2440" w:hRule="atLeast"/>
        </w:trPr>
        <w:tc>
          <w:tcPr>
            <w:tcW w:w="10772" w:type="dxa"/>
            <w:gridSpan w:val="3"/>
            <w:tcBorders/>
            <w:shd w:color="auto" w:fill="auto" w:val="clear"/>
          </w:tcPr>
          <w:p>
            <w:pPr>
              <w:pStyle w:val="Titre4"/>
              <w:widowControl w:val="false"/>
              <w:rPr>
                <w:rFonts w:ascii="Aparajita" w:hAnsi="Aparajita" w:cs="Aparajita"/>
                <w:sz w:val="32"/>
                <w:szCs w:val="32"/>
                <w:u w:val="none"/>
              </w:rPr>
            </w:pPr>
            <w:r>
              <w:rPr>
                <w:rFonts w:cs="Aparajita" w:ascii="Aparajita" w:hAnsi="Aparajita"/>
                <w:sz w:val="32"/>
                <w:szCs w:val="32"/>
                <w:u w:val="none"/>
              </w:rPr>
              <w:t xml:space="preserve">Pour la randonnée d’été, l’ASCE 65 aura le plaisir de vous accueillir au Centre de Vacances LA SALAMANDRE à ARRENS MARSOUS au pied du col du Soulor </w:t>
            </w:r>
          </w:p>
          <w:p>
            <w:pPr>
              <w:pStyle w:val="Titre4"/>
              <w:widowControl w:val="false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cs="Aparajita" w:ascii="Aparajita" w:hAnsi="Aparajita"/>
                <w:sz w:val="32"/>
                <w:szCs w:val="32"/>
                <w:u w:val="none"/>
              </w:rPr>
              <w:t xml:space="preserve">L’hébergement en demi-pension </w:t>
            </w:r>
            <w:r>
              <w:rPr>
                <w:rFonts w:cs="Aparajita" w:ascii="Aparajita" w:hAnsi="Aparajita"/>
                <w:color w:val="FF0000"/>
                <w:sz w:val="32"/>
                <w:szCs w:val="32"/>
                <w:u w:val="none"/>
              </w:rPr>
              <w:t xml:space="preserve">en dortoir </w:t>
            </w:r>
            <w:r>
              <w:rPr>
                <w:rFonts w:cs="Aparajita" w:ascii="Aparajita" w:hAnsi="Aparajita"/>
                <w:sz w:val="32"/>
                <w:szCs w:val="32"/>
                <w:u w:val="none"/>
              </w:rPr>
              <w:t>sera assuré au centre.</w:t>
            </w:r>
          </w:p>
          <w:p>
            <w:pPr>
              <w:pStyle w:val="Standard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jc w:val="center"/>
              <w:rPr/>
            </w:pPr>
            <w:hyperlink r:id="rId5">
              <w:r>
                <w:rPr>
                  <w:rStyle w:val="LienInternet"/>
                </w:rPr>
                <w:t>https://centrevacances-lasalamandre.com</w:t>
              </w:r>
            </w:hyperlink>
          </w:p>
          <w:p>
            <w:pPr>
              <w:pStyle w:val="Contenudetableau"/>
              <w:widowControl w:val="false"/>
              <w:jc w:val="center"/>
              <w:rPr>
                <w:rStyle w:val="LienInternet"/>
                <w:sz w:val="16"/>
                <w:szCs w:val="16"/>
              </w:rPr>
            </w:pPr>
            <w:r>
              <w:rPr/>
            </w:r>
          </w:p>
          <w:tbl>
            <w:tblPr>
              <w:tblW w:w="10662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331"/>
              <w:gridCol w:w="5331"/>
            </w:tblGrid>
            <w:tr>
              <w:trPr/>
              <w:tc>
                <w:tcPr>
                  <w:tcW w:w="5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Comic Sans MS" w:hAnsi="Comic Sans MS"/>
                      <w:b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  <w:t>Vendredi 23 juin 2023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Arrivée à partir de 18 heures au Centre de Vacances la SALAMANDRE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 xml:space="preserve">Installation dans les chambres. 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Apéritif suivi du repas.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Présentation du week-end</w:t>
                  </w:r>
                </w:p>
              </w:tc>
              <w:tc>
                <w:tcPr>
                  <w:tcW w:w="53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Comic Sans MS" w:hAnsi="Comic Sans MS"/>
                      <w:b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  <w:t>Samedi 24 juin 2023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 xml:space="preserve">Petit déjeuner 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Randonnée par  groupes.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Pique-nique à la charge des participants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Apéritif et repas.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Soirée dansante</w:t>
                  </w:r>
                </w:p>
              </w:tc>
            </w:tr>
          </w:tbl>
          <w:tbl>
            <w:tblPr>
              <w:tblW w:w="10662" w:type="dxa"/>
              <w:jc w:val="lef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0662"/>
            </w:tblGrid>
            <w:tr>
              <w:trPr/>
              <w:tc>
                <w:tcPr>
                  <w:tcW w:w="106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Standard"/>
                    <w:widowControl w:val="false"/>
                    <w:jc w:val="center"/>
                    <w:rPr>
                      <w:rFonts w:ascii="Comic Sans MS" w:hAnsi="Comic Sans MS"/>
                      <w:b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7030A0"/>
                      <w:sz w:val="18"/>
                      <w:szCs w:val="18"/>
                      <w:u w:val="single"/>
                    </w:rPr>
                    <w:t xml:space="preserve">Dimanche </w:t>
                  </w:r>
                  <w:r>
                    <w:rPr>
                      <w:rFonts w:ascii="Comic Sans MS" w:hAnsi="Comic Sans MS"/>
                      <w:b/>
                      <w:bCs/>
                      <w:color w:val="7030A0"/>
                      <w:sz w:val="22"/>
                      <w:szCs w:val="22"/>
                      <w:u w:val="single"/>
                    </w:rPr>
                    <w:t>25 juin 2023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 xml:space="preserve">Petit déjeuner 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Petite randonnée de décrassage.</w:t>
                  </w:r>
                </w:p>
                <w:p>
                  <w:pPr>
                    <w:pStyle w:val="Standard"/>
                    <w:widowControl w:val="false"/>
                    <w:jc w:val="center"/>
                    <w:rPr>
                      <w:rFonts w:ascii="Aparajita" w:hAnsi="Aparajita" w:cs="Aparajita"/>
                      <w:color w:val="333399"/>
                      <w:sz w:val="24"/>
                      <w:szCs w:val="24"/>
                    </w:rPr>
                  </w:pPr>
                  <w:r>
                    <w:rPr>
                      <w:rFonts w:cs="Aparajita" w:ascii="Aparajita" w:hAnsi="Aparajita"/>
                      <w:color w:val="333399"/>
                      <w:sz w:val="24"/>
                      <w:szCs w:val="24"/>
                    </w:rPr>
                    <w:t>Repas au restaurant L’Etable Gourmande à LANNE 65380 (à 10 minutes de l’autoroute)</w:t>
                  </w:r>
                </w:p>
              </w:tc>
            </w:tr>
          </w:tbl>
          <w:p>
            <w:pPr>
              <w:pStyle w:val="Contenudetableau"/>
              <w:widowControl w:val="false"/>
              <w:jc w:val="center"/>
              <w:rPr>
                <w:rFonts w:ascii="Comic Sans MS" w:hAnsi="Comic Sans MS"/>
                <w:b/>
                <w:b/>
                <w:bCs/>
                <w:color w:val="7030A0"/>
                <w:sz w:val="18"/>
                <w:szCs w:val="18"/>
                <w:u w:val="single"/>
              </w:rPr>
            </w:pPr>
            <w:r>
              <w:rPr>
                <w:rFonts w:cs="Aparajita" w:ascii="Aparajita" w:hAnsi="Aparajita"/>
                <w:color w:val="333399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Comic Sans MS" w:hAnsi="Comic Sans MS"/>
                <w:b/>
                <w:b/>
                <w:bCs/>
                <w:color w:val="333399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333399"/>
                <w:sz w:val="40"/>
                <w:szCs w:val="40"/>
                <w:u w:val="single"/>
              </w:rPr>
              <w:t>TARIF : 105 €</w:t>
            </w:r>
            <w:bookmarkStart w:id="0" w:name="_GoBack"/>
            <w:bookmarkEnd w:id="0"/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333399"/>
                <w:sz w:val="28"/>
                <w:szCs w:val="28"/>
              </w:rPr>
            </w:pPr>
            <w:r>
              <w:rPr>
                <w:rFonts w:ascii="Aparajita" w:hAnsi="Aparajita"/>
                <w:color w:val="333399"/>
                <w:sz w:val="28"/>
                <w:szCs w:val="28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Pour tout renseignement concernant ce séjour vous pouvez contacter :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>Claude MATHEBAT au 06 83 72 39 94</w:t>
            </w:r>
          </w:p>
          <w:p>
            <w:pPr>
              <w:pStyle w:val="Standard"/>
              <w:widowControl w:val="false"/>
              <w:jc w:val="center"/>
              <w:rPr>
                <w:rFonts w:ascii="Aparajita" w:hAnsi="Aparajita"/>
                <w:color w:val="0000FF"/>
                <w:sz w:val="32"/>
                <w:szCs w:val="32"/>
              </w:rPr>
            </w:pPr>
            <w:r>
              <w:rPr>
                <w:rFonts w:ascii="Aparajita" w:hAnsi="Aparajita"/>
                <w:color w:val="0000FF"/>
                <w:sz w:val="32"/>
                <w:szCs w:val="32"/>
              </w:rPr>
              <w:t xml:space="preserve">Ou </w:t>
            </w:r>
            <w:hyperlink r:id="rId7">
              <w:r>
                <w:rPr>
                  <w:rStyle w:val="LienInternet"/>
                  <w:rFonts w:ascii="Aparajita" w:hAnsi="Aparajita"/>
                  <w:sz w:val="32"/>
                  <w:szCs w:val="32"/>
                </w:rPr>
                <w:t>claudemathebat@orange.fr</w:t>
              </w:r>
            </w:hyperlink>
          </w:p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widowControl w:val="false"/>
              <w:ind w:hanging="0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Style w:val="LienInternet"/>
                <w:rFonts w:cs="Aparajita" w:ascii="Aparajita" w:hAnsi="Aparajita"/>
                <w:color w:val="333399"/>
                <w:sz w:val="28"/>
                <w:szCs w:val="28"/>
              </w:rPr>
              <w:t xml:space="preserve">Ce prix comprend l’hébergement des 2 nuits en demi-pension </w:t>
            </w:r>
          </w:p>
          <w:p>
            <w:pPr>
              <w:pStyle w:val="Standard"/>
              <w:widowControl w:val="false"/>
              <w:ind w:left="709" w:hanging="0"/>
              <w:jc w:val="center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Style w:val="LienInternet"/>
                <w:rFonts w:cs="Aparajita" w:ascii="Aparajita" w:hAnsi="Aparajita"/>
                <w:color w:val="333399"/>
                <w:sz w:val="28"/>
                <w:szCs w:val="28"/>
              </w:rPr>
              <w:t>et le repas du dimanche midi au restaurant.</w:t>
            </w:r>
          </w:p>
          <w:p>
            <w:pPr>
              <w:pStyle w:val="Standard"/>
              <w:widowControl w:val="false"/>
              <w:ind w:left="709" w:hanging="0"/>
              <w:jc w:val="center"/>
              <w:rPr>
                <w:rStyle w:val="LienInternet"/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/>
            </w:r>
          </w:p>
          <w:p>
            <w:pPr>
              <w:pStyle w:val="Standard"/>
              <w:ind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bCs/>
                <w:color w:val="333399"/>
                <w:sz w:val="24"/>
                <w:szCs w:val="24"/>
              </w:rPr>
              <w:t>Le pique-nique du samedi est à la charge de chaque participant.</w:t>
            </w:r>
          </w:p>
          <w:p>
            <w:pPr>
              <w:pStyle w:val="Standard"/>
              <w:ind w:hanging="0"/>
              <w:jc w:val="both"/>
              <w:rPr>
                <w:rFonts w:ascii="Aparajita" w:hAnsi="Aparajita" w:cs="Aparajita"/>
                <w:color w:val="333399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333399"/>
                <w:sz w:val="24"/>
                <w:szCs w:val="24"/>
              </w:rPr>
              <w:t>Le dortoir est composé de box de 4 à 6 personnes. Les sanitaires sont collectifs.</w:t>
            </w:r>
          </w:p>
          <w:p>
            <w:pPr>
              <w:pStyle w:val="Standard"/>
              <w:ind w:firstLine="709"/>
              <w:jc w:val="both"/>
              <w:rPr>
                <w:rFonts w:ascii="Aparajita" w:hAnsi="Aparajita" w:cs="Aparajita"/>
                <w:color w:val="333399"/>
                <w:sz w:val="16"/>
                <w:szCs w:val="16"/>
              </w:rPr>
            </w:pPr>
            <w:r>
              <w:rPr>
                <w:rFonts w:cs="Aparajita" w:ascii="Aparajita" w:hAnsi="Aparajita"/>
                <w:color w:val="333399"/>
                <w:sz w:val="16"/>
                <w:szCs w:val="16"/>
              </w:rPr>
            </w:r>
          </w:p>
          <w:p>
            <w:pPr>
              <w:pStyle w:val="Standard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>Tous les lits sont en 90. Sont fournis le drap housse, la taie d’oreiller et la couverture, prévoir 1 drap de dessus, ou sac à viande ou sac de couchage. Prévoir, aussi les serviettes de toilettes.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textAlignment w:val="baseline"/>
              <w:rPr>
                <w:rFonts w:ascii="Aparajita" w:hAnsi="Aparajita" w:cs="Aparajita"/>
                <w:color w:val="333399"/>
                <w:sz w:val="28"/>
                <w:szCs w:val="28"/>
              </w:rPr>
            </w:pPr>
            <w:r>
              <w:rPr>
                <w:rFonts w:cs="Aparajita" w:ascii="Aparajita" w:hAnsi="Aparajita"/>
                <w:color w:val="333399"/>
                <w:sz w:val="24"/>
                <w:szCs w:val="24"/>
              </w:rPr>
              <w:tab/>
              <w:t xml:space="preserve">N’oubliez pas les chaussures, bâtons, chapeaux, casquettes, crème solaire, lunettes de soleil, etc…. 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before="0" w:after="0"/>
              <w:ind w:left="0" w:right="0" w:hanging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>Date limite d’inscription le 31 mai 2023.</w:t>
            </w:r>
          </w:p>
          <w:p>
            <w:pPr>
              <w:pStyle w:val="Normal"/>
              <w:jc w:val="center"/>
              <w:rPr>
                <w:rFonts w:ascii="Aparajita" w:hAnsi="Aparajita" w:cs="Aparajita"/>
                <w:b/>
                <w:b/>
                <w:color w:val="FF0000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andard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>L’inscription sera retenue uniquement après la validation, auprès de votre ASCE</w:t>
            </w:r>
          </w:p>
          <w:p>
            <w:pPr>
              <w:pStyle w:val="Standard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 xml:space="preserve">Joignez aussi vos certificats médicaux et questionnaire de santé </w:t>
            </w:r>
          </w:p>
          <w:p>
            <w:pPr>
              <w:pStyle w:val="Standard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Aparajita" w:ascii="Aparajita" w:hAnsi="Aparajita"/>
                <w:b/>
                <w:color w:val="FF0000"/>
                <w:sz w:val="24"/>
                <w:szCs w:val="24"/>
              </w:rPr>
              <w:t>qui sera aussi conservé par votre ASCE.</w:t>
            </w:r>
          </w:p>
          <w:p>
            <w:pPr>
              <w:pStyle w:val="Standard"/>
              <w:ind w:hanging="0"/>
              <w:jc w:val="center"/>
              <w:rPr>
                <w:rFonts w:ascii="Aparajita" w:hAnsi="Aparajita" w:cs="Aparajita"/>
                <w:b/>
                <w:b/>
                <w:color w:val="FF000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andard"/>
              <w:ind w:hanging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  <w:lang w:eastAsia="fr-FR" w:bidi="ar-SA"/>
              </w:rPr>
            </w:pPr>
            <w:r>
              <w:rPr>
                <w:rFonts w:cs="Aparajita" w:ascii="Aparajita" w:hAnsi="Aparajita"/>
                <w:b w:val="false"/>
                <w:bCs w:val="false"/>
                <w:color w:val="000000"/>
                <w:sz w:val="24"/>
                <w:szCs w:val="24"/>
                <w:lang w:eastAsia="fr-FR" w:bidi="ar-SA"/>
              </w:rPr>
              <w:t>Comme d’habitude les spécialités régionales « maison » seront les bienvenues  pour les apéritifs et goûters.</w:t>
            </w:r>
          </w:p>
        </w:tc>
      </w:tr>
    </w:tbl>
    <w:p>
      <w:pPr>
        <w:pStyle w:val="Standard"/>
        <w:rPr/>
      </w:pPr>
      <w:r>
        <w:rPr/>
        <w:tab/>
        <w:tab/>
        <w:tab/>
        <w:tab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criptS">
    <w:charset w:val="00"/>
    <w:family w:val="swiss"/>
    <w:pitch w:val="variable"/>
  </w:font>
  <w:font w:name="Comic Sans MS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parajit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Adresses noel.dbo.Feuille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0"/>
    </w:pPr>
    <w:rPr>
      <w:rFonts w:ascii="ScriptS" w:hAnsi="ScriptS" w:eastAsia="Times New Roman"/>
      <w:color w:val="339966"/>
      <w:sz w:val="40"/>
      <w:szCs w:val="40"/>
      <w:u w:val="single"/>
      <w:lang w:val="en-US"/>
    </w:rPr>
  </w:style>
  <w:style w:type="paragraph" w:styleId="Titre4">
    <w:name w:val="Heading 4"/>
    <w:basedOn w:val="Standard"/>
    <w:next w:val="Standard"/>
    <w:qFormat/>
    <w:pPr>
      <w:keepNext w:val="true"/>
      <w:tabs>
        <w:tab w:val="clear" w:pos="709"/>
        <w:tab w:val="left" w:pos="1380" w:leader="none"/>
      </w:tabs>
      <w:jc w:val="center"/>
      <w:outlineLvl w:val="3"/>
    </w:pPr>
    <w:rPr>
      <w:rFonts w:ascii="Comic Sans MS" w:hAnsi="Comic Sans MS"/>
      <w:color w:val="333399"/>
      <w:sz w:val="40"/>
      <w:szCs w:val="4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303e8"/>
    <w:rPr>
      <w:rFonts w:ascii="Tahoma" w:hAnsi="Tahoma"/>
      <w:sz w:val="16"/>
      <w:szCs w:val="14"/>
    </w:rPr>
  </w:style>
  <w:style w:type="character" w:styleId="LienInternet">
    <w:name w:val="Lien Internet"/>
    <w:basedOn w:val="DefaultParagraphFont"/>
    <w:uiPriority w:val="99"/>
    <w:unhideWhenUsed/>
    <w:rsid w:val="00291b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1b9d"/>
    <w:rPr>
      <w:color w:val="605E5C"/>
      <w:shd w:fill="E1DFDD" w:val="clear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, 宋体" w:ascii="Times New Roman" w:hAnsi="Times New Roma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re11" w:customStyle="1">
    <w:name w:val="Titre1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Standard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 w:customStyle="1">
    <w:name w:val="Contenu de cadre"/>
    <w:basedOn w:val="Textbody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Standard"/>
    <w:pPr>
      <w:suppressLineNumbers/>
      <w:tabs>
        <w:tab w:val="clear" w:pos="709"/>
        <w:tab w:val="center" w:pos="5386" w:leader="none"/>
        <w:tab w:val="right" w:pos="10772" w:leader="none"/>
      </w:tabs>
    </w:pPr>
    <w:rPr/>
  </w:style>
  <w:style w:type="paragraph" w:styleId="Titreprincipal">
    <w:name w:val="Title"/>
    <w:basedOn w:val="Standard"/>
    <w:next w:val="Soustitre"/>
    <w:qFormat/>
    <w:pPr>
      <w:jc w:val="center"/>
    </w:pPr>
    <w:rPr>
      <w:rFonts w:eastAsia="Times New Roman"/>
      <w:b/>
      <w:bCs/>
      <w:sz w:val="28"/>
      <w:lang w:eastAsia="ar-SA"/>
    </w:rPr>
  </w:style>
  <w:style w:type="paragraph" w:styleId="Soustitre">
    <w:name w:val="Subtitle"/>
    <w:basedOn w:val="Standard"/>
    <w:qFormat/>
    <w:pPr>
      <w:jc w:val="center"/>
    </w:pPr>
    <w:rPr>
      <w:rFonts w:eastAsia="Times New Roman"/>
      <w:i/>
      <w:iCs/>
      <w:lang w:eastAsia="ar-SA"/>
    </w:rPr>
  </w:style>
  <w:style w:type="paragraph" w:styleId="BodyText2">
    <w:name w:val="Body Text 2"/>
    <w:basedOn w:val="Standard"/>
    <w:qFormat/>
    <w:pPr/>
    <w:rPr>
      <w:rFonts w:ascii="Comic Sans MS" w:hAnsi="Comic Sans MS"/>
      <w:color w:val="333399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303e8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centrevacances-lasalamandre.com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claudemathebat@orange.fr" TargetMode="External"/><Relationship Id="rId7" Type="http://schemas.openxmlformats.org/officeDocument/2006/relationships/hyperlink" Target="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LibreOffice/7.0.1.2$Windows_X86_64 LibreOffice_project/7cbcfc562f6eb6708b5ff7d7397325de9e764452</Application>
  <Pages>1</Pages>
  <Words>285</Words>
  <Characters>1529</Characters>
  <CharactersWithSpaces>1793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2022-04-05T08:12:00Z</dcterms:created>
  <dc:creator>MATHEBAT</dc:creator>
  <dc:description/>
  <dc:language>fr-FR</dc:language>
  <cp:lastModifiedBy/>
  <dcterms:modified xsi:type="dcterms:W3CDTF">2023-04-17T19:18:33Z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